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F68F" w14:textId="77777777" w:rsidR="004641BD" w:rsidRPr="009253BF" w:rsidRDefault="00000000">
      <w:pPr>
        <w:pStyle w:val="Name"/>
        <w:rPr>
          <w:lang w:val="en-US"/>
        </w:rPr>
      </w:pPr>
      <w:r w:rsidRPr="009253BF">
        <w:rPr>
          <w:lang w:val="en-US"/>
        </w:rPr>
        <w:t>Charles Sebold</w:t>
      </w:r>
    </w:p>
    <w:p w14:paraId="42D58167" w14:textId="1AE57B82" w:rsidR="000A7FED" w:rsidRPr="009253BF" w:rsidRDefault="000A7FED" w:rsidP="000A7FED">
      <w:pPr>
        <w:rPr>
          <w:rFonts w:asciiTheme="majorHAnsi" w:hAnsiTheme="majorHAnsi"/>
          <w:sz w:val="20"/>
          <w:szCs w:val="20"/>
        </w:rPr>
      </w:pPr>
      <w:hyperlink r:id="rId7" w:history="1">
        <w:r w:rsidRPr="009253BF">
          <w:rPr>
            <w:rStyle w:val="Hyperlink"/>
            <w:rFonts w:asciiTheme="majorHAnsi" w:hAnsiTheme="majorHAnsi"/>
            <w:sz w:val="20"/>
            <w:szCs w:val="20"/>
          </w:rPr>
          <w:t>(618) 698-4866</w:t>
        </w:r>
      </w:hyperlink>
      <w:r w:rsidRPr="009253BF">
        <w:rPr>
          <w:rFonts w:asciiTheme="majorHAnsi" w:hAnsiTheme="majorHAnsi"/>
          <w:sz w:val="20"/>
          <w:szCs w:val="20"/>
        </w:rPr>
        <w:t xml:space="preserve"> | </w:t>
      </w:r>
      <w:hyperlink r:id="rId8" w:history="1">
        <w:r w:rsidRPr="009253BF">
          <w:rPr>
            <w:rStyle w:val="Hyperlink"/>
            <w:rFonts w:asciiTheme="majorHAnsi" w:hAnsiTheme="majorHAnsi"/>
            <w:sz w:val="20"/>
            <w:szCs w:val="20"/>
          </w:rPr>
          <w:t>charles.sebold@foundry-9.com</w:t>
        </w:r>
      </w:hyperlink>
      <w:r w:rsidRPr="009253BF">
        <w:rPr>
          <w:rFonts w:asciiTheme="majorHAnsi" w:hAnsiTheme="majorHAnsi"/>
          <w:sz w:val="20"/>
          <w:szCs w:val="20"/>
        </w:rPr>
        <w:t xml:space="preserve"> | </w:t>
      </w:r>
      <w:hyperlink r:id="rId9" w:history="1">
        <w:r w:rsidRPr="009253BF">
          <w:rPr>
            <w:rStyle w:val="Hyperlink"/>
            <w:rFonts w:asciiTheme="majorHAnsi" w:hAnsiTheme="majorHAnsi"/>
            <w:sz w:val="20"/>
            <w:szCs w:val="20"/>
          </w:rPr>
          <w:t>in/ch</w:t>
        </w:r>
        <w:r w:rsidRPr="009253BF">
          <w:rPr>
            <w:rStyle w:val="Hyperlink"/>
            <w:rFonts w:asciiTheme="majorHAnsi" w:hAnsiTheme="majorHAnsi"/>
            <w:sz w:val="20"/>
            <w:szCs w:val="20"/>
          </w:rPr>
          <w:t>a</w:t>
        </w:r>
        <w:r w:rsidRPr="009253BF">
          <w:rPr>
            <w:rStyle w:val="Hyperlink"/>
            <w:rFonts w:asciiTheme="majorHAnsi" w:hAnsiTheme="majorHAnsi"/>
            <w:sz w:val="20"/>
            <w:szCs w:val="20"/>
          </w:rPr>
          <w:t>rles-sebold</w:t>
        </w:r>
      </w:hyperlink>
      <w:r w:rsidR="009253BF" w:rsidRPr="009253BF">
        <w:rPr>
          <w:rFonts w:asciiTheme="majorHAnsi" w:hAnsiTheme="majorHAnsi"/>
          <w:sz w:val="20"/>
          <w:szCs w:val="20"/>
        </w:rPr>
        <w:t xml:space="preserve"> | </w:t>
      </w:r>
      <w:hyperlink r:id="rId10" w:history="1">
        <w:r w:rsidR="009253BF" w:rsidRPr="009253BF">
          <w:rPr>
            <w:rStyle w:val="Hyperlink"/>
            <w:rFonts w:asciiTheme="majorHAnsi" w:hAnsiTheme="majorHAnsi"/>
            <w:sz w:val="20"/>
            <w:szCs w:val="20"/>
          </w:rPr>
          <w:t>https://quilltap.ai/</w:t>
        </w:r>
      </w:hyperlink>
      <w:r w:rsidR="009253BF">
        <w:rPr>
          <w:rFonts w:asciiTheme="majorHAnsi" w:hAnsiTheme="majorHAnsi"/>
          <w:sz w:val="20"/>
          <w:szCs w:val="20"/>
        </w:rPr>
        <w:t xml:space="preserve"> | </w:t>
      </w:r>
      <w:hyperlink r:id="rId11" w:history="1">
        <w:r w:rsidR="009253BF" w:rsidRPr="007007FF">
          <w:rPr>
            <w:rStyle w:val="Hyperlink"/>
            <w:rFonts w:asciiTheme="majorHAnsi" w:hAnsiTheme="majorHAnsi"/>
            <w:sz w:val="20"/>
            <w:szCs w:val="20"/>
          </w:rPr>
          <w:t>https://foundry-9.com/</w:t>
        </w:r>
      </w:hyperlink>
      <w:r w:rsidR="009253BF">
        <w:rPr>
          <w:rFonts w:asciiTheme="majorHAnsi" w:hAnsiTheme="majorHAnsi"/>
          <w:sz w:val="20"/>
          <w:szCs w:val="20"/>
        </w:rPr>
        <w:t xml:space="preserve"> </w:t>
      </w:r>
    </w:p>
    <w:p w14:paraId="3524558E" w14:textId="5BFC0A56" w:rsidR="00F83E7C" w:rsidRPr="009253BF" w:rsidRDefault="000A7FED" w:rsidP="000A7FED">
      <w:pPr>
        <w:rPr>
          <w:rFonts w:asciiTheme="majorHAnsi" w:hAnsiTheme="majorHAnsi"/>
          <w:sz w:val="20"/>
          <w:szCs w:val="20"/>
        </w:rPr>
      </w:pPr>
      <w:r w:rsidRPr="009253BF">
        <w:rPr>
          <w:rFonts w:asciiTheme="majorHAnsi" w:hAnsiTheme="majorHAnsi"/>
          <w:sz w:val="20"/>
          <w:szCs w:val="20"/>
        </w:rPr>
        <w:t>122 Kroener Drive, Collinsville, IL 62234</w:t>
      </w:r>
    </w:p>
    <w:p w14:paraId="1D308BB7" w14:textId="77777777" w:rsidR="000A7FED" w:rsidRPr="009253BF" w:rsidRDefault="000A7FED" w:rsidP="000A7FED">
      <w:pPr>
        <w:rPr>
          <w:rFonts w:asciiTheme="majorHAnsi" w:hAnsiTheme="majorHAnsi"/>
        </w:rPr>
      </w:pPr>
    </w:p>
    <w:p w14:paraId="4DF305DF" w14:textId="17DC82B7" w:rsidR="00F83E7C" w:rsidRPr="009253BF" w:rsidRDefault="005E5949" w:rsidP="000A7FED">
      <w:pPr>
        <w:pStyle w:val="Heading2"/>
        <w:rPr>
          <w:b/>
          <w:bCs/>
          <w:color w:val="000000"/>
        </w:rPr>
      </w:pPr>
      <w:r w:rsidRPr="009253BF">
        <w:rPr>
          <w:b/>
          <w:bCs/>
        </w:rPr>
        <w:t>SUMMARY</w:t>
      </w:r>
    </w:p>
    <w:p w14:paraId="55529D82" w14:textId="20990C0C" w:rsidR="00CB21D5" w:rsidRPr="009253BF" w:rsidRDefault="00CB21D5" w:rsidP="000A7FED">
      <w:pPr>
        <w:pStyle w:val="Body"/>
        <w:ind w:left="540"/>
      </w:pPr>
      <w:r w:rsidRPr="009253BF">
        <w:t xml:space="preserve">Experienced </w:t>
      </w:r>
      <w:r w:rsidRPr="009253BF">
        <w:rPr>
          <w:b/>
          <w:bCs/>
        </w:rPr>
        <w:t>Senior Software Engineer and Technical Lead</w:t>
      </w:r>
      <w:r w:rsidRPr="009253BF">
        <w:t xml:space="preserve"> with a deep background in </w:t>
      </w:r>
      <w:r w:rsidRPr="009253BF">
        <w:rPr>
          <w:b/>
          <w:bCs/>
        </w:rPr>
        <w:t xml:space="preserve">.NET, Node.js, </w:t>
      </w:r>
      <w:r w:rsidRPr="009253BF">
        <w:t>Angular</w:t>
      </w:r>
      <w:r w:rsidRPr="009253BF">
        <w:rPr>
          <w:b/>
          <w:bCs/>
        </w:rPr>
        <w:t xml:space="preserve">, </w:t>
      </w:r>
      <w:r w:rsidRPr="009253BF">
        <w:t>and</w:t>
      </w:r>
      <w:r w:rsidRPr="009253BF">
        <w:rPr>
          <w:b/>
          <w:bCs/>
        </w:rPr>
        <w:t xml:space="preserve"> AWS microservices</w:t>
      </w:r>
      <w:r w:rsidRPr="009253BF">
        <w:t xml:space="preserve"> architecture. Adept at driving event-driven microservices migrations from monolithic systems, mentoring teams, and delivering </w:t>
      </w:r>
      <w:r w:rsidRPr="009253BF">
        <w:rPr>
          <w:b/>
          <w:bCs/>
        </w:rPr>
        <w:t>scalable, secure applications in both nonprofit and fintech domains</w:t>
      </w:r>
      <w:r w:rsidRPr="009253BF">
        <w:t xml:space="preserve">. Over 15 years of success leading teams and developing mission-critical software systems for financial institutions, ministries, and government clients. Excels in </w:t>
      </w:r>
      <w:r w:rsidR="005E5949" w:rsidRPr="009253BF">
        <w:t xml:space="preserve">AI/MCP/RAG, </w:t>
      </w:r>
      <w:r w:rsidRPr="009253BF">
        <w:t>CI/CD, DevOps, full-stack architecture, and team leadership in both high-stakes enterprise and values-driven environments.</w:t>
      </w:r>
    </w:p>
    <w:p w14:paraId="3365F46D" w14:textId="3293A651" w:rsidR="00F83E7C" w:rsidRPr="009253BF" w:rsidRDefault="005E5949" w:rsidP="000A7FED">
      <w:pPr>
        <w:pStyle w:val="Heading2"/>
        <w:rPr>
          <w:b/>
          <w:bCs/>
        </w:rPr>
      </w:pPr>
      <w:r w:rsidRPr="009253BF">
        <w:rPr>
          <w:b/>
          <w:bCs/>
        </w:rPr>
        <w:t>POSITION</w:t>
      </w:r>
    </w:p>
    <w:p w14:paraId="695ED921" w14:textId="7CA31970" w:rsidR="00F83E7C" w:rsidRPr="009253BF" w:rsidRDefault="00CB21D5" w:rsidP="000A7FED">
      <w:pPr>
        <w:pStyle w:val="Body"/>
        <w:ind w:left="540"/>
      </w:pPr>
      <w:r w:rsidRPr="009253BF">
        <w:rPr>
          <w:rFonts w:eastAsia="Arial Unicode MS" w:cs="Arial Unicode MS"/>
          <w:color w:val="000000"/>
        </w:rPr>
        <w:t>Senior Software Engineer, .NET or Node.js APIs, AWS Microservices or Monolithic Self-hosted, SQL or NoSQL</w:t>
      </w:r>
    </w:p>
    <w:p w14:paraId="76BCB787" w14:textId="77777777" w:rsidR="00F83E7C" w:rsidRPr="009253BF" w:rsidRDefault="00000000" w:rsidP="000A7FED">
      <w:pPr>
        <w:pStyle w:val="Heading2"/>
        <w:rPr>
          <w:b/>
          <w:bCs/>
          <w:color w:val="000000"/>
        </w:rPr>
      </w:pPr>
      <w:r w:rsidRPr="009253BF">
        <w:rPr>
          <w:b/>
          <w:bCs/>
        </w:rPr>
        <w:t>TECHNICAL SKILLS</w:t>
      </w:r>
    </w:p>
    <w:p w14:paraId="40D9AF81" w14:textId="216E9342" w:rsidR="00F83E7C" w:rsidRPr="009253BF" w:rsidRDefault="00CB21D5" w:rsidP="00274702">
      <w:pPr>
        <w:pStyle w:val="BodyBulletPoints"/>
        <w:ind w:left="270"/>
        <w:rPr>
          <w:lang w:val="en-US"/>
        </w:rPr>
      </w:pPr>
      <w:r w:rsidRPr="009253BF">
        <w:rPr>
          <w:b/>
          <w:bCs/>
          <w:lang w:val="en-US"/>
        </w:rPr>
        <w:t>Languages &amp; Frameworks:</w:t>
      </w:r>
      <w:r w:rsidRPr="009253BF">
        <w:rPr>
          <w:lang w:val="en-US"/>
        </w:rPr>
        <w:t xml:space="preserve"> C#, .NET Core, ASP.NET, Node.js, TypeScript, Angular</w:t>
      </w:r>
      <w:r w:rsidR="00CB7E66" w:rsidRPr="009253BF">
        <w:rPr>
          <w:lang w:val="en-US"/>
        </w:rPr>
        <w:t xml:space="preserve"> with RxJS and ngrx</w:t>
      </w:r>
      <w:r w:rsidRPr="009253BF">
        <w:rPr>
          <w:lang w:val="en-US"/>
        </w:rPr>
        <w:t>, React, JavaScript</w:t>
      </w:r>
    </w:p>
    <w:p w14:paraId="1C63C6BF" w14:textId="67F092C8" w:rsidR="00CB21D5" w:rsidRPr="009253BF" w:rsidRDefault="00CB21D5" w:rsidP="00274702">
      <w:pPr>
        <w:pStyle w:val="BodyBulletPoints"/>
        <w:ind w:left="270"/>
        <w:rPr>
          <w:lang w:val="en-US"/>
        </w:rPr>
      </w:pPr>
      <w:r w:rsidRPr="009253BF">
        <w:rPr>
          <w:b/>
          <w:bCs/>
          <w:lang w:val="en-US"/>
        </w:rPr>
        <w:t>Cloud &amp; DevOps:</w:t>
      </w:r>
      <w:r w:rsidRPr="009253BF">
        <w:rPr>
          <w:lang w:val="en-US"/>
        </w:rPr>
        <w:t xml:space="preserve"> AWS (Lambda, API Gateway, ECS, DynamoDB, RDS), Azure DevOps, </w:t>
      </w:r>
      <w:r w:rsidR="00130E0A" w:rsidRPr="009253BF">
        <w:rPr>
          <w:lang w:val="en-US"/>
        </w:rPr>
        <w:t xml:space="preserve">GitHub Actions, </w:t>
      </w:r>
      <w:r w:rsidRPr="009253BF">
        <w:rPr>
          <w:lang w:val="en-US"/>
        </w:rPr>
        <w:t>GitLab CI/CD, Jenkins</w:t>
      </w:r>
    </w:p>
    <w:p w14:paraId="547D8A36" w14:textId="32D10DF4" w:rsidR="00CB21D5" w:rsidRPr="009253BF" w:rsidRDefault="00CB21D5" w:rsidP="00274702">
      <w:pPr>
        <w:pStyle w:val="BodyBulletPoints"/>
        <w:ind w:left="270"/>
        <w:rPr>
          <w:lang w:val="en-US"/>
        </w:rPr>
      </w:pPr>
      <w:r w:rsidRPr="009253BF">
        <w:rPr>
          <w:b/>
          <w:bCs/>
          <w:lang w:val="en-US"/>
        </w:rPr>
        <w:t>Architecture:</w:t>
      </w:r>
      <w:r w:rsidRPr="009253BF">
        <w:rPr>
          <w:lang w:val="en-US"/>
        </w:rPr>
        <w:t xml:space="preserve"> Event-driven microservices, RESTful APIs, SaaS platforms, Monolith to Microservices migrations</w:t>
      </w:r>
    </w:p>
    <w:p w14:paraId="7A2EAC45" w14:textId="7D5E2CC4" w:rsidR="00F83E7C" w:rsidRPr="009253BF" w:rsidRDefault="00000000" w:rsidP="00274702">
      <w:pPr>
        <w:pStyle w:val="BodyBulletPoints"/>
        <w:ind w:left="270"/>
        <w:rPr>
          <w:lang w:val="en-US"/>
        </w:rPr>
      </w:pPr>
      <w:r w:rsidRPr="009253BF">
        <w:rPr>
          <w:b/>
          <w:bCs/>
          <w:lang w:val="en-US"/>
        </w:rPr>
        <w:t>Backend &amp; Language:</w:t>
      </w:r>
      <w:r w:rsidRPr="009253BF">
        <w:rPr>
          <w:lang w:val="en-US"/>
        </w:rPr>
        <w:t xml:space="preserve"> Node.js, Express, C#/.NET Core, ASP.NET </w:t>
      </w:r>
      <w:proofErr w:type="spellStart"/>
      <w:r w:rsidRPr="009253BF">
        <w:rPr>
          <w:lang w:val="en-US"/>
        </w:rPr>
        <w:t>WebAPI</w:t>
      </w:r>
      <w:proofErr w:type="spellEnd"/>
      <w:r w:rsidR="00B37B4C" w:rsidRPr="009253BF">
        <w:rPr>
          <w:lang w:val="en-US"/>
        </w:rPr>
        <w:t xml:space="preserve"> (monolithic API and serverless)</w:t>
      </w:r>
      <w:r w:rsidRPr="009253BF">
        <w:rPr>
          <w:lang w:val="en-US"/>
        </w:rPr>
        <w:t>, LINQ</w:t>
      </w:r>
    </w:p>
    <w:p w14:paraId="4CAA5DA6" w14:textId="77777777" w:rsidR="00CB21D5" w:rsidRPr="009253BF" w:rsidRDefault="00CB21D5" w:rsidP="00274702">
      <w:pPr>
        <w:pStyle w:val="BodyBulletPoints"/>
        <w:ind w:left="270"/>
        <w:rPr>
          <w:lang w:val="en-US"/>
        </w:rPr>
      </w:pPr>
      <w:r w:rsidRPr="009253BF">
        <w:rPr>
          <w:b/>
          <w:bCs/>
          <w:lang w:val="en-US"/>
        </w:rPr>
        <w:t xml:space="preserve">Databases: </w:t>
      </w:r>
      <w:r w:rsidRPr="009253BF">
        <w:rPr>
          <w:lang w:val="en-US"/>
        </w:rPr>
        <w:t>SQL Server, PostgreSQL, MySQL, MongoDB, DynamoDB</w:t>
      </w:r>
    </w:p>
    <w:p w14:paraId="3AD271D6" w14:textId="62EBB889" w:rsidR="00CB21D5" w:rsidRPr="009253BF" w:rsidRDefault="00CB21D5" w:rsidP="00274702">
      <w:pPr>
        <w:pStyle w:val="BodyBulletPoints"/>
        <w:ind w:left="270"/>
        <w:rPr>
          <w:lang w:val="en-US"/>
        </w:rPr>
      </w:pPr>
      <w:r w:rsidRPr="009253BF">
        <w:rPr>
          <w:b/>
          <w:bCs/>
          <w:lang w:val="en-US"/>
        </w:rPr>
        <w:t xml:space="preserve">Testing &amp; QA: </w:t>
      </w:r>
      <w:r w:rsidRPr="009253BF">
        <w:rPr>
          <w:lang w:val="en-US"/>
        </w:rPr>
        <w:t xml:space="preserve">NUnit, MSTest, Moq, </w:t>
      </w:r>
      <w:r w:rsidR="00B37B4C" w:rsidRPr="009253BF">
        <w:rPr>
          <w:lang w:val="en-US"/>
        </w:rPr>
        <w:t xml:space="preserve">Jest, </w:t>
      </w:r>
      <w:r w:rsidRPr="009253BF">
        <w:rPr>
          <w:lang w:val="en-US"/>
        </w:rPr>
        <w:t xml:space="preserve">Jasmine, Karma, </w:t>
      </w:r>
      <w:r w:rsidR="00B37B4C" w:rsidRPr="009253BF">
        <w:rPr>
          <w:lang w:val="en-US"/>
        </w:rPr>
        <w:t xml:space="preserve">Puppeteer, </w:t>
      </w:r>
      <w:r w:rsidRPr="009253BF">
        <w:rPr>
          <w:lang w:val="en-US"/>
        </w:rPr>
        <w:t>TDD</w:t>
      </w:r>
    </w:p>
    <w:p w14:paraId="2C67D6DA" w14:textId="588CF273" w:rsidR="00F83E7C" w:rsidRPr="009253BF" w:rsidRDefault="00CB21D5" w:rsidP="00274702">
      <w:pPr>
        <w:pStyle w:val="BodyBulletPoints"/>
        <w:ind w:left="270"/>
        <w:rPr>
          <w:lang w:val="en-US"/>
        </w:rPr>
      </w:pPr>
      <w:r w:rsidRPr="009253BF">
        <w:rPr>
          <w:b/>
          <w:bCs/>
          <w:lang w:val="en-US"/>
        </w:rPr>
        <w:t xml:space="preserve">Tools &amp; Practices: </w:t>
      </w:r>
      <w:r w:rsidRPr="009253BF">
        <w:rPr>
          <w:lang w:val="en-US"/>
        </w:rPr>
        <w:t xml:space="preserve">Docker, </w:t>
      </w:r>
      <w:r w:rsidR="00167F23" w:rsidRPr="009253BF">
        <w:rPr>
          <w:lang w:val="en-US"/>
        </w:rPr>
        <w:t xml:space="preserve">Kubernetes, Git, Claude Code, GitHub Copilot, Codex, </w:t>
      </w:r>
      <w:r w:rsidRPr="009253BF">
        <w:rPr>
          <w:lang w:val="en-US"/>
        </w:rPr>
        <w:t>Agile/Scrum, Kanban, Git, Project leadership &amp; mentoring</w:t>
      </w:r>
    </w:p>
    <w:p w14:paraId="26AA4489" w14:textId="77777777" w:rsidR="00F83E7C" w:rsidRPr="009253BF" w:rsidRDefault="00F83E7C" w:rsidP="000A7FED">
      <w:pPr>
        <w:pStyle w:val="Body"/>
        <w:ind w:left="540"/>
      </w:pPr>
    </w:p>
    <w:p w14:paraId="6D13FF5A" w14:textId="77777777" w:rsidR="00F83E7C" w:rsidRPr="009253BF" w:rsidRDefault="00000000" w:rsidP="000A7FED">
      <w:pPr>
        <w:pStyle w:val="Heading2"/>
        <w:rPr>
          <w:b/>
          <w:bCs/>
        </w:rPr>
      </w:pPr>
      <w:r w:rsidRPr="009253BF">
        <w:rPr>
          <w:b/>
          <w:bCs/>
        </w:rPr>
        <w:t>PROFESSIONAL EXPERIENCE</w:t>
      </w:r>
    </w:p>
    <w:p w14:paraId="6DCECC79" w14:textId="77777777" w:rsidR="005E5949" w:rsidRPr="009253BF" w:rsidRDefault="005E5949" w:rsidP="005E5949"/>
    <w:p w14:paraId="2FB7559E" w14:textId="24BBC0DF" w:rsidR="005E5949" w:rsidRPr="009253BF" w:rsidRDefault="005E5949" w:rsidP="005E5949">
      <w:pPr>
        <w:pStyle w:val="Heading3"/>
        <w:rPr>
          <w:b/>
          <w:bCs/>
        </w:rPr>
      </w:pPr>
      <w:r w:rsidRPr="009253BF">
        <w:rPr>
          <w:b/>
          <w:bCs/>
        </w:rPr>
        <w:t>Foundry-9</w:t>
      </w:r>
      <w:r w:rsidR="00D506DB" w:rsidRPr="009253BF">
        <w:rPr>
          <w:b/>
          <w:bCs/>
        </w:rPr>
        <w:t xml:space="preserve"> LLC</w:t>
      </w:r>
      <w:r w:rsidRPr="009253BF">
        <w:rPr>
          <w:b/>
          <w:bCs/>
        </w:rPr>
        <w:t xml:space="preserve"> (Consulting)</w:t>
      </w:r>
    </w:p>
    <w:p w14:paraId="275C49BE" w14:textId="719845BE" w:rsidR="005E5949" w:rsidRPr="009253BF" w:rsidRDefault="005E5949" w:rsidP="005E5949">
      <w:pPr>
        <w:pStyle w:val="Body"/>
        <w:ind w:left="0"/>
        <w:rPr>
          <w:rFonts w:eastAsia="Arial Unicode MS" w:cs="Arial Unicode MS"/>
          <w:b/>
          <w:bCs/>
          <w:color w:val="000000"/>
        </w:rPr>
      </w:pPr>
      <w:r w:rsidRPr="009253BF">
        <w:rPr>
          <w:rFonts w:eastAsia="Arial Unicode MS" w:cs="Arial Unicode MS"/>
          <w:b/>
          <w:bCs/>
          <w:color w:val="000000"/>
        </w:rPr>
        <w:t>IT Consultant</w:t>
      </w:r>
      <w:r w:rsidRPr="009253BF">
        <w:rPr>
          <w:rFonts w:eastAsia="Arial Unicode MS" w:cs="Arial Unicode MS"/>
          <w:b/>
          <w:bCs/>
          <w:color w:val="000000"/>
        </w:rPr>
        <w:br/>
        <w:t>October 2025-Present</w:t>
      </w:r>
    </w:p>
    <w:p w14:paraId="5417CA43" w14:textId="430DDFB1" w:rsidR="005E5949" w:rsidRPr="009253BF" w:rsidRDefault="005E5949" w:rsidP="005E5949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Developing Open Source AI Front-end</w:t>
      </w:r>
      <w:r w:rsidR="009253BF" w:rsidRPr="009253BF">
        <w:rPr>
          <w:lang w:val="en-US"/>
        </w:rPr>
        <w:t xml:space="preserve"> at </w:t>
      </w:r>
      <w:hyperlink r:id="rId12" w:history="1">
        <w:r w:rsidR="009253BF" w:rsidRPr="009253BF">
          <w:rPr>
            <w:rStyle w:val="Hyperlink"/>
            <w:lang w:val="en-US"/>
          </w:rPr>
          <w:t>https://quilltap.ai/</w:t>
        </w:r>
      </w:hyperlink>
      <w:r w:rsidR="009253BF" w:rsidRPr="009253BF">
        <w:rPr>
          <w:lang w:val="en-US"/>
        </w:rPr>
        <w:t xml:space="preserve"> </w:t>
      </w:r>
      <w:r w:rsidRPr="009253BF">
        <w:rPr>
          <w:lang w:val="en-US"/>
        </w:rPr>
        <w:t xml:space="preserve">with Tool use, MCP, RAG, and memory support : </w:t>
      </w:r>
      <w:hyperlink r:id="rId13" w:history="1">
        <w:r w:rsidRPr="009253BF">
          <w:rPr>
            <w:rStyle w:val="Hyperlink"/>
            <w:lang w:val="en-US"/>
          </w:rPr>
          <w:t>https://github.com/foundry-9/quilltap</w:t>
        </w:r>
      </w:hyperlink>
      <w:r w:rsidRPr="009253BF">
        <w:rPr>
          <w:lang w:val="en-US"/>
        </w:rPr>
        <w:t xml:space="preserve"> and other auxiliary tools</w:t>
      </w:r>
      <w:r w:rsidR="009253BF">
        <w:rPr>
          <w:lang w:val="en-US"/>
        </w:rPr>
        <w:t xml:space="preserve">: </w:t>
      </w:r>
      <w:hyperlink r:id="rId14" w:history="1">
        <w:r w:rsidR="009253BF" w:rsidRPr="007007FF">
          <w:rPr>
            <w:rStyle w:val="Hyperlink"/>
            <w:lang w:val="en-US"/>
          </w:rPr>
          <w:t>https://foundry-9.com/</w:t>
        </w:r>
      </w:hyperlink>
      <w:r w:rsidR="009253BF">
        <w:rPr>
          <w:lang w:val="en-US"/>
        </w:rPr>
        <w:t xml:space="preserve"> </w:t>
      </w:r>
    </w:p>
    <w:p w14:paraId="74C42223" w14:textId="5790F36C" w:rsidR="005E5949" w:rsidRPr="009253BF" w:rsidRDefault="005E5949" w:rsidP="005E5949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 xml:space="preserve">AWS Hosting with database support, Elastic Container Service, S3, </w:t>
      </w:r>
      <w:proofErr w:type="spellStart"/>
      <w:r w:rsidRPr="009253BF">
        <w:rPr>
          <w:lang w:val="en-US"/>
        </w:rPr>
        <w:t>DocumentDB</w:t>
      </w:r>
      <w:proofErr w:type="spellEnd"/>
      <w:r w:rsidRPr="009253BF">
        <w:rPr>
          <w:lang w:val="en-US"/>
        </w:rPr>
        <w:t xml:space="preserve"> (MongoDB)</w:t>
      </w:r>
    </w:p>
    <w:p w14:paraId="53719CAA" w14:textId="0086BDF3" w:rsidR="00894030" w:rsidRPr="009253BF" w:rsidRDefault="00894030" w:rsidP="005E5949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Skills : MongoDB, React, Next.js, Node.js, Tailwind, S3, Terraform</w:t>
      </w:r>
      <w:r w:rsidR="002402A2">
        <w:rPr>
          <w:lang w:val="en-US"/>
        </w:rPr>
        <w:t>, Azure, ETL and Data Processing</w:t>
      </w:r>
    </w:p>
    <w:p w14:paraId="276C3610" w14:textId="77777777" w:rsidR="005E5949" w:rsidRPr="009253BF" w:rsidRDefault="005E5949" w:rsidP="005E5949"/>
    <w:p w14:paraId="46AB056D" w14:textId="2BBDD0C7" w:rsidR="00130E0A" w:rsidRPr="009253BF" w:rsidRDefault="00CB7E66" w:rsidP="000A7FED">
      <w:pPr>
        <w:pStyle w:val="Heading3"/>
        <w:rPr>
          <w:b/>
          <w:bCs/>
        </w:rPr>
      </w:pPr>
      <w:proofErr w:type="spellStart"/>
      <w:r w:rsidRPr="009253BF">
        <w:rPr>
          <w:b/>
          <w:bCs/>
        </w:rPr>
        <w:t>KingdomWorks</w:t>
      </w:r>
      <w:proofErr w:type="spellEnd"/>
    </w:p>
    <w:p w14:paraId="29FBF3A0" w14:textId="3F4BE285" w:rsidR="00130E0A" w:rsidRPr="009253BF" w:rsidRDefault="00130E0A" w:rsidP="005E5949">
      <w:pPr>
        <w:pStyle w:val="Body"/>
        <w:ind w:left="0"/>
        <w:rPr>
          <w:rFonts w:eastAsia="Arial Unicode MS" w:cs="Arial Unicode MS"/>
          <w:b/>
          <w:bCs/>
          <w:color w:val="000000"/>
        </w:rPr>
      </w:pPr>
      <w:r w:rsidRPr="009253BF">
        <w:rPr>
          <w:rFonts w:eastAsia="Arial Unicode MS" w:cs="Arial Unicode MS"/>
          <w:b/>
          <w:bCs/>
          <w:color w:val="000000"/>
        </w:rPr>
        <w:t>Senior Software Engineer</w:t>
      </w:r>
      <w:r w:rsidRPr="009253BF">
        <w:rPr>
          <w:rFonts w:eastAsia="Arial Unicode MS" w:cs="Arial Unicode MS"/>
          <w:b/>
          <w:bCs/>
          <w:color w:val="000000"/>
        </w:rPr>
        <w:br/>
        <w:t>June 2025 – August 2025</w:t>
      </w:r>
    </w:p>
    <w:p w14:paraId="41BE1079" w14:textId="4EE0947B" w:rsidR="00130E0A" w:rsidRPr="009253BF" w:rsidRDefault="00130E0A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Architecture for new video class content creator portal</w:t>
      </w:r>
    </w:p>
    <w:p w14:paraId="1E03A53D" w14:textId="77777777" w:rsidR="00130E0A" w:rsidRPr="009253BF" w:rsidRDefault="00130E0A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Mapped out future of video integration, parallelizing conversion to different sizes and bitrates, automatic delivery of the best content to each viewer</w:t>
      </w:r>
    </w:p>
    <w:p w14:paraId="7FFAF626" w14:textId="53D49923" w:rsidR="00130E0A" w:rsidRPr="009253BF" w:rsidRDefault="00130E0A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Integrating with Stripe for payments, architecture around payout to content creators</w:t>
      </w:r>
    </w:p>
    <w:p w14:paraId="7A816DD6" w14:textId="364CBC28" w:rsidR="00130E0A" w:rsidRPr="009253BF" w:rsidRDefault="00130E0A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lastRenderedPageBreak/>
        <w:t xml:space="preserve">Extensive work done with </w:t>
      </w:r>
      <w:r w:rsidR="00167F23" w:rsidRPr="009253BF">
        <w:rPr>
          <w:lang w:val="en-US"/>
        </w:rPr>
        <w:t xml:space="preserve">GitHub Actions </w:t>
      </w:r>
      <w:r w:rsidRPr="009253BF">
        <w:rPr>
          <w:lang w:val="en-US"/>
        </w:rPr>
        <w:t>CI/CD integration to put test/build burdens in the right places</w:t>
      </w:r>
    </w:p>
    <w:p w14:paraId="34010D20" w14:textId="5DD9CB0F" w:rsidR="00130E0A" w:rsidRPr="009253BF" w:rsidRDefault="00130E0A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Mentoring, leading daily meetings, sprint planning, and demos</w:t>
      </w:r>
    </w:p>
    <w:p w14:paraId="144644BF" w14:textId="2B010565" w:rsidR="00130E0A" w:rsidRPr="009253BF" w:rsidRDefault="00130E0A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New features and bug fixes</w:t>
      </w:r>
      <w:r w:rsidR="00167F23" w:rsidRPr="009253BF">
        <w:rPr>
          <w:lang w:val="en-US"/>
        </w:rPr>
        <w:t>, using TypeScript, SonarQube, GitHub Copilot and other LLM integrations like Anthropic Claude and OpenAI ChatGPT</w:t>
      </w:r>
    </w:p>
    <w:p w14:paraId="2245B422" w14:textId="7E51A784" w:rsidR="00B308EF" w:rsidRPr="009253BF" w:rsidRDefault="00B308EF" w:rsidP="00274702">
      <w:pPr>
        <w:pStyle w:val="BodyBulletPoints"/>
        <w:ind w:left="270"/>
        <w:rPr>
          <w:lang w:val="en-US"/>
        </w:rPr>
      </w:pPr>
      <w:proofErr w:type="gramStart"/>
      <w:r w:rsidRPr="009253BF">
        <w:rPr>
          <w:lang w:val="en-US"/>
        </w:rPr>
        <w:t>Skills :</w:t>
      </w:r>
      <w:proofErr w:type="gramEnd"/>
      <w:r w:rsidRPr="009253BF">
        <w:rPr>
          <w:lang w:val="en-US"/>
        </w:rPr>
        <w:t xml:space="preserve"> Node.js, Express.js, PostgreSQL, React, Kubernetes, AWS, Stripe, REST, GitHub CI/CD, TypeScript</w:t>
      </w:r>
    </w:p>
    <w:p w14:paraId="66C80B6E" w14:textId="77777777" w:rsidR="00130E0A" w:rsidRPr="009253BF" w:rsidRDefault="00130E0A" w:rsidP="000A7FED">
      <w:pPr>
        <w:pStyle w:val="Body"/>
        <w:ind w:left="540"/>
      </w:pPr>
    </w:p>
    <w:p w14:paraId="333819C1" w14:textId="77777777" w:rsidR="00F83E7C" w:rsidRPr="009253BF" w:rsidRDefault="00000000" w:rsidP="000A7FED">
      <w:pPr>
        <w:pStyle w:val="Heading3"/>
        <w:rPr>
          <w:b/>
          <w:bCs/>
        </w:rPr>
      </w:pPr>
      <w:r w:rsidRPr="009253BF">
        <w:rPr>
          <w:b/>
          <w:bCs/>
        </w:rPr>
        <w:t>Huber &amp; Associates</w:t>
      </w:r>
    </w:p>
    <w:p w14:paraId="0A40D6E9" w14:textId="77777777" w:rsidR="00F83E7C" w:rsidRPr="009253BF" w:rsidRDefault="00000000" w:rsidP="005E5949">
      <w:pPr>
        <w:pStyle w:val="Body"/>
        <w:ind w:left="0"/>
        <w:rPr>
          <w:rFonts w:eastAsia="Arial Unicode MS" w:cs="Arial Unicode MS"/>
          <w:b/>
          <w:bCs/>
          <w:color w:val="000000"/>
        </w:rPr>
      </w:pPr>
      <w:r w:rsidRPr="009253BF">
        <w:rPr>
          <w:rFonts w:eastAsia="Arial Unicode MS" w:cs="Arial Unicode MS"/>
          <w:b/>
          <w:bCs/>
          <w:color w:val="000000"/>
        </w:rPr>
        <w:t>Senior IT Consultant</w:t>
      </w:r>
      <w:r w:rsidRPr="009253BF">
        <w:rPr>
          <w:rFonts w:eastAsia="Arial Unicode MS" w:cs="Arial Unicode MS"/>
          <w:b/>
          <w:bCs/>
          <w:color w:val="000000"/>
        </w:rPr>
        <w:br/>
        <w:t>October 2024 – January 2025</w:t>
      </w:r>
    </w:p>
    <w:p w14:paraId="74815B4B" w14:textId="77777777" w:rsidR="00F83E7C" w:rsidRPr="009253BF" w:rsidRDefault="00000000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Established frameworks for a reporting module used by the Missouri State Highway Patrol.</w:t>
      </w:r>
    </w:p>
    <w:p w14:paraId="2198445C" w14:textId="77777777" w:rsidR="00F83E7C" w:rsidRPr="009253BF" w:rsidRDefault="00000000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Designed a proof-of-concept offline synchronization process for tablets, ensuring secure and reliable data handling.</w:t>
      </w:r>
    </w:p>
    <w:p w14:paraId="1BBE71F0" w14:textId="77777777" w:rsidR="00F83E7C" w:rsidRPr="009253BF" w:rsidRDefault="00000000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Ensured security-first design by following modern best practices in authentication and authorization.</w:t>
      </w:r>
    </w:p>
    <w:p w14:paraId="7425CCF1" w14:textId="77777777" w:rsidR="00F83E7C" w:rsidRPr="009253BF" w:rsidRDefault="00000000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Oversaw project management tasks, conducted code reviews, and led stakeholder meetings/presentations.</w:t>
      </w:r>
    </w:p>
    <w:p w14:paraId="72646C6C" w14:textId="782E09F5" w:rsidR="00FC471C" w:rsidRPr="009253BF" w:rsidRDefault="00FC471C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Skills used: Angular 18, ngrx, RxJS, Entity Framework, ASP.NET Web API</w:t>
      </w:r>
    </w:p>
    <w:p w14:paraId="693421B3" w14:textId="77777777" w:rsidR="00F83E7C" w:rsidRPr="009253BF" w:rsidRDefault="00F83E7C" w:rsidP="000A7FED">
      <w:pPr>
        <w:pStyle w:val="Body"/>
        <w:ind w:left="540"/>
      </w:pPr>
    </w:p>
    <w:p w14:paraId="0FFDBC4D" w14:textId="77777777" w:rsidR="00F83E7C" w:rsidRPr="009253BF" w:rsidRDefault="00000000" w:rsidP="000A7FED">
      <w:pPr>
        <w:pStyle w:val="Heading3"/>
        <w:rPr>
          <w:b/>
          <w:bCs/>
        </w:rPr>
      </w:pPr>
      <w:r w:rsidRPr="009253BF">
        <w:rPr>
          <w:b/>
          <w:bCs/>
        </w:rPr>
        <w:t>Ocelot Consulting LLC (Part of Accenture)</w:t>
      </w:r>
    </w:p>
    <w:p w14:paraId="142D9B82" w14:textId="77777777" w:rsidR="00F83E7C" w:rsidRPr="009253BF" w:rsidRDefault="00000000" w:rsidP="005E5949">
      <w:pPr>
        <w:pStyle w:val="Body"/>
        <w:ind w:left="0"/>
        <w:rPr>
          <w:rFonts w:eastAsia="Arial Unicode MS" w:cs="Arial Unicode MS"/>
          <w:b/>
          <w:bCs/>
          <w:color w:val="000000"/>
        </w:rPr>
      </w:pPr>
      <w:r w:rsidRPr="009253BF">
        <w:rPr>
          <w:rFonts w:eastAsia="Arial Unicode MS" w:cs="Arial Unicode MS"/>
          <w:b/>
          <w:bCs/>
          <w:color w:val="000000"/>
        </w:rPr>
        <w:t>Senior Software Engineer</w:t>
      </w:r>
      <w:r w:rsidRPr="009253BF">
        <w:rPr>
          <w:rFonts w:eastAsia="Arial Unicode MS" w:cs="Arial Unicode MS"/>
          <w:b/>
          <w:bCs/>
          <w:color w:val="000000"/>
        </w:rPr>
        <w:br/>
        <w:t>December 2022 – February 2024</w:t>
      </w:r>
    </w:p>
    <w:p w14:paraId="34B39348" w14:textId="7E6A6AEC" w:rsidR="00F83E7C" w:rsidRPr="009253BF" w:rsidRDefault="00000000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Designed and implemented a scalable micro-frontend architecture using Angular 16</w:t>
      </w:r>
      <w:r w:rsidR="00CB7E66" w:rsidRPr="009253BF">
        <w:rPr>
          <w:lang w:val="en-US"/>
        </w:rPr>
        <w:t>/RxJS</w:t>
      </w:r>
      <w:r w:rsidRPr="009253BF">
        <w:rPr>
          <w:lang w:val="en-US"/>
        </w:rPr>
        <w:t xml:space="preserve"> and Webpack for dynamic component loading.</w:t>
      </w:r>
    </w:p>
    <w:p w14:paraId="171343B7" w14:textId="609B8127" w:rsidR="00F83E7C" w:rsidRPr="009253BF" w:rsidRDefault="00000000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Automated end-to-end testing workflows to enhance reliability and build quality</w:t>
      </w:r>
      <w:r w:rsidR="00FC471C" w:rsidRPr="009253BF">
        <w:rPr>
          <w:lang w:val="en-US"/>
        </w:rPr>
        <w:t xml:space="preserve"> (zero working E2E tests to complete workflow testing in six months)</w:t>
      </w:r>
    </w:p>
    <w:p w14:paraId="6DC1E74B" w14:textId="5BF28FA2" w:rsidR="00FC471C" w:rsidRPr="009253BF" w:rsidRDefault="00FC471C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Skills used: Angular 16, RxJS, Puppeteer, ngrx, React, Webpack</w:t>
      </w:r>
    </w:p>
    <w:p w14:paraId="0F3AC9B4" w14:textId="1AE7E0E5" w:rsidR="00384170" w:rsidRPr="009253BF" w:rsidRDefault="00384170">
      <w:pPr>
        <w:rPr>
          <w:rFonts w:ascii="Graphik" w:eastAsia="Graphik" w:hAnsi="Graphik" w:cs="Graphik"/>
          <w:color w:val="323232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9253BF">
        <w:br w:type="page"/>
      </w:r>
    </w:p>
    <w:p w14:paraId="4CAB71A1" w14:textId="77777777" w:rsidR="00F83E7C" w:rsidRPr="009253BF" w:rsidRDefault="00F83E7C" w:rsidP="000A7FED">
      <w:pPr>
        <w:pStyle w:val="Body"/>
        <w:ind w:left="540"/>
      </w:pPr>
    </w:p>
    <w:p w14:paraId="5D58BB4E" w14:textId="77777777" w:rsidR="00F83E7C" w:rsidRPr="009253BF" w:rsidRDefault="00000000" w:rsidP="000A7FED">
      <w:pPr>
        <w:pStyle w:val="Heading3"/>
        <w:rPr>
          <w:b/>
          <w:bCs/>
        </w:rPr>
      </w:pPr>
      <w:r w:rsidRPr="009253BF">
        <w:rPr>
          <w:b/>
          <w:bCs/>
        </w:rPr>
        <w:t>Stifel Financial Corp.</w:t>
      </w:r>
    </w:p>
    <w:p w14:paraId="30169307" w14:textId="77777777" w:rsidR="00F83E7C" w:rsidRPr="009253BF" w:rsidRDefault="00000000" w:rsidP="005E5949">
      <w:pPr>
        <w:pStyle w:val="Body"/>
        <w:ind w:left="0"/>
        <w:rPr>
          <w:rFonts w:eastAsia="Arial Unicode MS" w:cs="Arial Unicode MS"/>
          <w:b/>
          <w:bCs/>
          <w:color w:val="000000"/>
        </w:rPr>
      </w:pPr>
      <w:r w:rsidRPr="009253BF">
        <w:rPr>
          <w:rFonts w:eastAsia="Arial Unicode MS" w:cs="Arial Unicode MS"/>
          <w:b/>
          <w:bCs/>
          <w:color w:val="000000"/>
        </w:rPr>
        <w:t>Application Architect / Senior Developer</w:t>
      </w:r>
      <w:r w:rsidRPr="009253BF">
        <w:rPr>
          <w:rFonts w:eastAsia="Arial Unicode MS" w:cs="Arial Unicode MS"/>
          <w:b/>
          <w:bCs/>
          <w:color w:val="000000"/>
        </w:rPr>
        <w:br/>
        <w:t>October 2018 – November 2022</w:t>
      </w:r>
    </w:p>
    <w:p w14:paraId="6D133866" w14:textId="409FB21F" w:rsidR="00F83E7C" w:rsidRPr="009253BF" w:rsidRDefault="00000000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Architected</w:t>
      </w:r>
      <w:r w:rsidR="00CB21D5" w:rsidRPr="009253BF">
        <w:rPr>
          <w:lang w:val="en-US"/>
        </w:rPr>
        <w:t>, developed,</w:t>
      </w:r>
      <w:r w:rsidRPr="009253BF">
        <w:rPr>
          <w:lang w:val="en-US"/>
        </w:rPr>
        <w:t xml:space="preserve"> and deployed a scalable, event-driven microservices environment, optimizing legacy applications</w:t>
      </w:r>
      <w:r w:rsidR="00167F23" w:rsidRPr="009253BF">
        <w:rPr>
          <w:lang w:val="en-US"/>
        </w:rPr>
        <w:t xml:space="preserve">, using Redis, </w:t>
      </w:r>
      <w:proofErr w:type="spellStart"/>
      <w:r w:rsidR="00167F23" w:rsidRPr="009253BF">
        <w:rPr>
          <w:lang w:val="en-US"/>
        </w:rPr>
        <w:t>Checkmarx</w:t>
      </w:r>
      <w:proofErr w:type="spellEnd"/>
    </w:p>
    <w:p w14:paraId="15679E7D" w14:textId="457AB417" w:rsidR="00F83E7C" w:rsidRPr="009253BF" w:rsidRDefault="00CB21D5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 xml:space="preserve">Sole architect and lead developer for a cloud-native investor platform serving 190,000+ users daily, leading a </w:t>
      </w:r>
      <w:proofErr w:type="spellStart"/>
      <w:r w:rsidRPr="009253BF">
        <w:rPr>
          <w:lang w:val="en-US"/>
        </w:rPr>
        <w:t>SAFe</w:t>
      </w:r>
      <w:proofErr w:type="spellEnd"/>
      <w:r w:rsidRPr="009253BF">
        <w:rPr>
          <w:lang w:val="en-US"/>
        </w:rPr>
        <w:t xml:space="preserve"> Agile/Scrum team to consolidate multiple legacy systems into a single financial portal, significantly improving user experiences.</w:t>
      </w:r>
    </w:p>
    <w:p w14:paraId="2ECD0B92" w14:textId="3F1D3182" w:rsidR="00F83E7C" w:rsidRPr="009253BF" w:rsidRDefault="00CB21D5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Built CI/CD pipelines in Azure DevOps, authored performant SQL procedures, and mentored developers</w:t>
      </w:r>
      <w:r w:rsidR="0048641F" w:rsidRPr="009253BF">
        <w:rPr>
          <w:lang w:val="en-US"/>
        </w:rPr>
        <w:t>.</w:t>
      </w:r>
    </w:p>
    <w:p w14:paraId="1FC12415" w14:textId="122E3C74" w:rsidR="00FC471C" w:rsidRPr="009253BF" w:rsidRDefault="00FC471C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 xml:space="preserve">Skills used: Redis, Checkmarx, </w:t>
      </w:r>
      <w:proofErr w:type="spellStart"/>
      <w:r w:rsidRPr="009253BF">
        <w:rPr>
          <w:lang w:val="en-US"/>
        </w:rPr>
        <w:t>SAFe</w:t>
      </w:r>
      <w:proofErr w:type="spellEnd"/>
      <w:r w:rsidRPr="009253BF">
        <w:rPr>
          <w:lang w:val="en-US"/>
        </w:rPr>
        <w:t xml:space="preserve"> Agile/Scrum, REST, C#, .NET Core to .NET 6, Angular v5-14, RxJS, Azure DevOps</w:t>
      </w:r>
    </w:p>
    <w:p w14:paraId="55E0A92C" w14:textId="77777777" w:rsidR="00CB21D5" w:rsidRPr="009253BF" w:rsidRDefault="00CB21D5" w:rsidP="00274702">
      <w:pPr>
        <w:pStyle w:val="BodyBulletPoints"/>
        <w:numPr>
          <w:ilvl w:val="0"/>
          <w:numId w:val="0"/>
        </w:numPr>
        <w:rPr>
          <w:lang w:val="en-US"/>
        </w:rPr>
      </w:pPr>
    </w:p>
    <w:p w14:paraId="0B4A601E" w14:textId="17545FB2" w:rsidR="005E5949" w:rsidRPr="009253BF" w:rsidRDefault="005E5949" w:rsidP="000A7FED">
      <w:pPr>
        <w:pStyle w:val="Heading3"/>
        <w:rPr>
          <w:b/>
          <w:bCs/>
        </w:rPr>
      </w:pPr>
    </w:p>
    <w:p w14:paraId="0B41A1FB" w14:textId="57E51B04" w:rsidR="00F83E7C" w:rsidRPr="009253BF" w:rsidRDefault="00000000" w:rsidP="000A7FED">
      <w:pPr>
        <w:pStyle w:val="Heading3"/>
        <w:rPr>
          <w:b/>
          <w:bCs/>
        </w:rPr>
      </w:pPr>
      <w:r w:rsidRPr="009253BF">
        <w:rPr>
          <w:b/>
          <w:bCs/>
        </w:rPr>
        <w:t>Lutheran Church – Missouri Synod</w:t>
      </w:r>
    </w:p>
    <w:p w14:paraId="6FEFC7AA" w14:textId="1895CA19" w:rsidR="00F83E7C" w:rsidRPr="009253BF" w:rsidRDefault="00000000" w:rsidP="005E5949">
      <w:pPr>
        <w:pStyle w:val="Body"/>
        <w:ind w:left="0"/>
        <w:rPr>
          <w:color w:val="000000"/>
        </w:rPr>
      </w:pPr>
      <w:r w:rsidRPr="009253BF">
        <w:rPr>
          <w:rFonts w:eastAsia="Arial Unicode MS" w:cs="Arial Unicode MS"/>
          <w:b/>
          <w:bCs/>
          <w:color w:val="000000"/>
        </w:rPr>
        <w:t>Lead Application Architect / Senior Programmer</w:t>
      </w:r>
      <w:r w:rsidRPr="009253BF">
        <w:rPr>
          <w:b/>
          <w:bCs/>
          <w:color w:val="000000"/>
        </w:rPr>
        <w:br/>
      </w:r>
      <w:r w:rsidR="005E5949" w:rsidRPr="009253BF">
        <w:rPr>
          <w:rFonts w:eastAsia="Arial Unicode MS" w:cs="Arial Unicode MS"/>
          <w:color w:val="000000"/>
        </w:rPr>
        <w:t>March</w:t>
      </w:r>
      <w:r w:rsidRPr="009253BF">
        <w:rPr>
          <w:rFonts w:eastAsia="Arial Unicode MS" w:cs="Arial Unicode MS"/>
          <w:color w:val="000000"/>
        </w:rPr>
        <w:t xml:space="preserve"> </w:t>
      </w:r>
      <w:r w:rsidR="005E5949" w:rsidRPr="009253BF">
        <w:rPr>
          <w:rFonts w:eastAsia="Arial Unicode MS" w:cs="Arial Unicode MS"/>
          <w:color w:val="000000"/>
        </w:rPr>
        <w:t>1998</w:t>
      </w:r>
      <w:r w:rsidRPr="009253BF">
        <w:rPr>
          <w:rFonts w:eastAsia="Arial Unicode MS" w:cs="Arial Unicode MS"/>
          <w:color w:val="000000"/>
        </w:rPr>
        <w:t xml:space="preserve"> – September 2018</w:t>
      </w:r>
    </w:p>
    <w:p w14:paraId="5CCBA869" w14:textId="63063F37" w:rsidR="00F83E7C" w:rsidRPr="009253BF" w:rsidRDefault="00000000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 xml:space="preserve">Led architecture and development of an enterprise-scale </w:t>
      </w:r>
      <w:r w:rsidR="000A7FED" w:rsidRPr="009253BF">
        <w:rPr>
          <w:lang w:val="en-US"/>
        </w:rPr>
        <w:t xml:space="preserve">statistics and </w:t>
      </w:r>
      <w:r w:rsidRPr="009253BF">
        <w:rPr>
          <w:lang w:val="en-US"/>
        </w:rPr>
        <w:t>records management system consolidating nearly 70 years of data across 200K+ workers, 8K congregations, and 2K schools</w:t>
      </w:r>
      <w:r w:rsidR="000A7FED" w:rsidRPr="009253BF">
        <w:rPr>
          <w:lang w:val="en-US"/>
        </w:rPr>
        <w:t>, replacing an aging Oracle-based legacy system requiring a desktop application with a web-based system that served thousands of users</w:t>
      </w:r>
    </w:p>
    <w:p w14:paraId="0C08B451" w14:textId="77777777" w:rsidR="00F83E7C" w:rsidRPr="009253BF" w:rsidRDefault="00000000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Supervised a cross-functional team of developers and UI/UX designers, managing version control and CI/CD workflows.</w:t>
      </w:r>
    </w:p>
    <w:p w14:paraId="4E36E726" w14:textId="77777777" w:rsidR="00F83E7C" w:rsidRPr="009253BF" w:rsidRDefault="00000000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Managed complex data migration from Oracle to SQL Server, refining schema designs and optimizing stored procedures.</w:t>
      </w:r>
    </w:p>
    <w:p w14:paraId="79AD296B" w14:textId="77777777" w:rsidR="00F83E7C" w:rsidRPr="009253BF" w:rsidRDefault="00000000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Migrated legacy codebase from Visual SourceSafe to Git with full version history preserved.</w:t>
      </w:r>
    </w:p>
    <w:p w14:paraId="191F7831" w14:textId="588BA4C4" w:rsidR="00FC471C" w:rsidRPr="009253BF" w:rsidRDefault="00FC471C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 xml:space="preserve">Skills: </w:t>
      </w:r>
      <w:r w:rsidR="000A7FED" w:rsidRPr="009253BF">
        <w:rPr>
          <w:lang w:val="en-US"/>
        </w:rPr>
        <w:t>GitLab CI/CD, Node.js, REST, Angular, RxJS, ngrx, TypeScript, Oracle, MS SQL Server, Splunk, ASP.NET, Git, AD, MongoDB</w:t>
      </w:r>
    </w:p>
    <w:p w14:paraId="7C326A32" w14:textId="77777777" w:rsidR="005E5949" w:rsidRPr="009253BF" w:rsidRDefault="005E5949" w:rsidP="005E5949">
      <w:pPr>
        <w:pStyle w:val="BodyBulletPoints"/>
        <w:numPr>
          <w:ilvl w:val="0"/>
          <w:numId w:val="0"/>
        </w:numPr>
        <w:ind w:left="504" w:hanging="216"/>
        <w:rPr>
          <w:lang w:val="en-US"/>
        </w:rPr>
      </w:pPr>
    </w:p>
    <w:p w14:paraId="1446AF87" w14:textId="1E90EC09" w:rsidR="00F83E7C" w:rsidRPr="009253BF" w:rsidRDefault="00000000" w:rsidP="000A7FED">
      <w:pPr>
        <w:pStyle w:val="Heading2"/>
        <w:rPr>
          <w:b/>
          <w:bCs/>
        </w:rPr>
      </w:pPr>
      <w:r w:rsidRPr="009253BF">
        <w:rPr>
          <w:b/>
          <w:bCs/>
        </w:rPr>
        <w:t>EDUCATION</w:t>
      </w:r>
    </w:p>
    <w:p w14:paraId="7662BE21" w14:textId="77777777" w:rsidR="005E5949" w:rsidRPr="009253BF" w:rsidRDefault="005E5949" w:rsidP="005E5949"/>
    <w:p w14:paraId="76C8991E" w14:textId="77777777" w:rsidR="00F83E7C" w:rsidRPr="009253BF" w:rsidRDefault="00000000" w:rsidP="000A7FED">
      <w:pPr>
        <w:pStyle w:val="Heading3"/>
      </w:pPr>
      <w:r w:rsidRPr="009253BF">
        <w:t>Southern Illinois University Edwardsville</w:t>
      </w:r>
    </w:p>
    <w:p w14:paraId="08A71441" w14:textId="77777777" w:rsidR="00F83E7C" w:rsidRPr="009253BF" w:rsidRDefault="00000000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Computer Science, Senior Status Towards B.S. (2004–2005)</w:t>
      </w:r>
    </w:p>
    <w:p w14:paraId="0CC0BAF0" w14:textId="77777777" w:rsidR="00F83E7C" w:rsidRPr="009253BF" w:rsidRDefault="00000000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GPA: 4.0</w:t>
      </w:r>
    </w:p>
    <w:p w14:paraId="58D03AF0" w14:textId="77777777" w:rsidR="00F83E7C" w:rsidRPr="009253BF" w:rsidRDefault="00F83E7C" w:rsidP="00274702">
      <w:pPr>
        <w:pStyle w:val="BodyBulletPoints"/>
        <w:numPr>
          <w:ilvl w:val="0"/>
          <w:numId w:val="0"/>
        </w:numPr>
        <w:ind w:left="540"/>
        <w:rPr>
          <w:color w:val="000000"/>
          <w:lang w:val="en-US"/>
        </w:rPr>
      </w:pPr>
    </w:p>
    <w:p w14:paraId="4771FA67" w14:textId="77777777" w:rsidR="00F83E7C" w:rsidRPr="009253BF" w:rsidRDefault="00000000" w:rsidP="000A7FED">
      <w:pPr>
        <w:pStyle w:val="Heading3"/>
      </w:pPr>
      <w:r w:rsidRPr="009253BF">
        <w:t>John Brown University</w:t>
      </w:r>
    </w:p>
    <w:p w14:paraId="7AA02CDD" w14:textId="77777777" w:rsidR="00F83E7C" w:rsidRPr="009253BF" w:rsidRDefault="00000000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English Literature, Senior Status Towards B.A. (1989–1991)</w:t>
      </w:r>
    </w:p>
    <w:p w14:paraId="6DE60641" w14:textId="77777777" w:rsidR="00F83E7C" w:rsidRPr="009253BF" w:rsidRDefault="00000000" w:rsidP="00274702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GPA: 3.5</w:t>
      </w:r>
    </w:p>
    <w:p w14:paraId="3993B004" w14:textId="4709CCC2" w:rsidR="00F83E7C" w:rsidRPr="009253BF" w:rsidRDefault="00F83E7C" w:rsidP="000A7FED">
      <w:pPr>
        <w:ind w:left="540"/>
        <w:rPr>
          <w:rFonts w:ascii="Graphik" w:eastAsia="Graphik" w:hAnsi="Graphik" w:cs="Graphik"/>
          <w:color w:val="323232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670FD37C" w14:textId="25F26B50" w:rsidR="00F83E7C" w:rsidRPr="009253BF" w:rsidRDefault="00000000" w:rsidP="000A7FED">
      <w:pPr>
        <w:pStyle w:val="Heading2"/>
        <w:rPr>
          <w:b/>
          <w:bCs/>
        </w:rPr>
      </w:pPr>
      <w:r w:rsidRPr="009253BF">
        <w:rPr>
          <w:b/>
          <w:bCs/>
        </w:rPr>
        <w:t>SELECTED REFERENCES</w:t>
      </w:r>
    </w:p>
    <w:p w14:paraId="253637D6" w14:textId="77777777" w:rsidR="005E5949" w:rsidRPr="009253BF" w:rsidRDefault="005E5949" w:rsidP="005E5949"/>
    <w:p w14:paraId="65311B0E" w14:textId="77777777" w:rsidR="00F83E7C" w:rsidRPr="009253BF" w:rsidRDefault="00000000" w:rsidP="005E5949">
      <w:pPr>
        <w:pStyle w:val="Heading3"/>
      </w:pPr>
      <w:r w:rsidRPr="009253BF">
        <w:rPr>
          <w:b/>
          <w:bCs/>
        </w:rPr>
        <w:t>Andrew DeField</w:t>
      </w:r>
      <w:r w:rsidRPr="009253BF">
        <w:t xml:space="preserve"> – Manager at Stifel Financial Corp.</w:t>
      </w:r>
    </w:p>
    <w:p w14:paraId="27E7CE37" w14:textId="77777777" w:rsidR="00F83E7C" w:rsidRPr="009253BF" w:rsidRDefault="00000000" w:rsidP="005E5949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Phone: (573) 683-0461</w:t>
      </w:r>
    </w:p>
    <w:p w14:paraId="02DEDD90" w14:textId="77777777" w:rsidR="00F83E7C" w:rsidRPr="009253BF" w:rsidRDefault="00000000" w:rsidP="005E5949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Email: abdefield@gmail.com</w:t>
      </w:r>
    </w:p>
    <w:p w14:paraId="3AE69F06" w14:textId="77777777" w:rsidR="00F83E7C" w:rsidRPr="009253BF" w:rsidRDefault="00000000" w:rsidP="005E5949">
      <w:pPr>
        <w:pStyle w:val="Heading3"/>
      </w:pPr>
      <w:r w:rsidRPr="009253BF">
        <w:rPr>
          <w:b/>
          <w:bCs/>
        </w:rPr>
        <w:lastRenderedPageBreak/>
        <w:t>Ami Parikh</w:t>
      </w:r>
      <w:r w:rsidRPr="009253BF">
        <w:t xml:space="preserve"> – Manager at Stifel Financial Corp.</w:t>
      </w:r>
    </w:p>
    <w:p w14:paraId="3C6F8E7C" w14:textId="77777777" w:rsidR="00F83E7C" w:rsidRPr="009253BF" w:rsidRDefault="00000000" w:rsidP="005E5949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Phone: (636) 448-1072</w:t>
      </w:r>
    </w:p>
    <w:p w14:paraId="1EBA0BB5" w14:textId="77777777" w:rsidR="00F83E7C" w:rsidRPr="009253BF" w:rsidRDefault="00000000" w:rsidP="005E5949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Email: amiparikh98@gmail.com</w:t>
      </w:r>
    </w:p>
    <w:p w14:paraId="625FDE5E" w14:textId="77777777" w:rsidR="00F83E7C" w:rsidRPr="009253BF" w:rsidRDefault="00000000" w:rsidP="005E5949">
      <w:pPr>
        <w:pStyle w:val="Heading3"/>
      </w:pPr>
      <w:r w:rsidRPr="009253BF">
        <w:rPr>
          <w:b/>
          <w:bCs/>
        </w:rPr>
        <w:t>Doug Traxler</w:t>
      </w:r>
      <w:r w:rsidRPr="009253BF">
        <w:t xml:space="preserve"> – Team Leader at Lutheran Church – Missouri Synod</w:t>
      </w:r>
    </w:p>
    <w:p w14:paraId="12E29E28" w14:textId="77777777" w:rsidR="00F83E7C" w:rsidRPr="009253BF" w:rsidRDefault="00000000" w:rsidP="005E5949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Phone: (314) 971-1072</w:t>
      </w:r>
    </w:p>
    <w:p w14:paraId="1ADA2E7D" w14:textId="77777777" w:rsidR="00F83E7C" w:rsidRPr="009253BF" w:rsidRDefault="00000000" w:rsidP="005E5949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 xml:space="preserve">Email: </w:t>
      </w:r>
      <w:hyperlink r:id="rId15" w:history="1">
        <w:r w:rsidR="00F83E7C" w:rsidRPr="009253BF">
          <w:rPr>
            <w:lang w:val="en-US"/>
          </w:rPr>
          <w:t>traxler@ieee.org</w:t>
        </w:r>
      </w:hyperlink>
    </w:p>
    <w:p w14:paraId="3F362F9A" w14:textId="77777777" w:rsidR="00F83E7C" w:rsidRPr="009253BF" w:rsidRDefault="00000000" w:rsidP="005E5949">
      <w:pPr>
        <w:pStyle w:val="Heading3"/>
      </w:pPr>
      <w:r w:rsidRPr="009253BF">
        <w:rPr>
          <w:b/>
          <w:bCs/>
        </w:rPr>
        <w:t>Ross Gill</w:t>
      </w:r>
      <w:r w:rsidRPr="009253BF">
        <w:t xml:space="preserve"> – Developer at Stifel Financial Corp.</w:t>
      </w:r>
    </w:p>
    <w:p w14:paraId="1CCCF7A5" w14:textId="77777777" w:rsidR="00F83E7C" w:rsidRPr="009253BF" w:rsidRDefault="00000000" w:rsidP="005E5949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Phone: (314) 221-1915</w:t>
      </w:r>
    </w:p>
    <w:p w14:paraId="7E454077" w14:textId="77777777" w:rsidR="00F83E7C" w:rsidRPr="009253BF" w:rsidRDefault="00000000" w:rsidP="005E5949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Email: ross.gill10@gmail.com</w:t>
      </w:r>
    </w:p>
    <w:p w14:paraId="41C71908" w14:textId="77777777" w:rsidR="00F83E7C" w:rsidRPr="009253BF" w:rsidRDefault="00000000" w:rsidP="005E5949">
      <w:pPr>
        <w:pStyle w:val="Heading3"/>
      </w:pPr>
      <w:r w:rsidRPr="009253BF">
        <w:rPr>
          <w:b/>
          <w:bCs/>
        </w:rPr>
        <w:t>Sam Ambrose</w:t>
      </w:r>
      <w:r w:rsidRPr="009253BF">
        <w:t xml:space="preserve"> – Developer at Lutheran Church – Missouri Synod</w:t>
      </w:r>
    </w:p>
    <w:p w14:paraId="0E180EDE" w14:textId="77777777" w:rsidR="00F83E7C" w:rsidRPr="009253BF" w:rsidRDefault="00000000" w:rsidP="005E5949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Phone: (314) 740-2391</w:t>
      </w:r>
    </w:p>
    <w:p w14:paraId="4BFF0EA6" w14:textId="77777777" w:rsidR="00F83E7C" w:rsidRPr="009253BF" w:rsidRDefault="00000000" w:rsidP="005E5949">
      <w:pPr>
        <w:pStyle w:val="BodyBulletPoints"/>
        <w:ind w:left="270"/>
        <w:rPr>
          <w:lang w:val="en-US"/>
        </w:rPr>
      </w:pPr>
      <w:r w:rsidRPr="009253BF">
        <w:rPr>
          <w:lang w:val="en-US"/>
        </w:rPr>
        <w:t>Email: ambrose.sam@gmail.com</w:t>
      </w:r>
    </w:p>
    <w:sectPr w:rsidR="00F83E7C" w:rsidRPr="009253BF">
      <w:headerReference w:type="default" r:id="rId16"/>
      <w:footerReference w:type="default" r:id="rId17"/>
      <w:pgSz w:w="12240" w:h="15840"/>
      <w:pgMar w:top="1140" w:right="1200" w:bottom="10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C71D" w14:textId="77777777" w:rsidR="00A2331F" w:rsidRDefault="00A2331F">
      <w:r>
        <w:separator/>
      </w:r>
    </w:p>
  </w:endnote>
  <w:endnote w:type="continuationSeparator" w:id="0">
    <w:p w14:paraId="29EF5D3C" w14:textId="77777777" w:rsidR="00A2331F" w:rsidRDefault="00A2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raphik">
    <w:altName w:val="Calibri"/>
    <w:panose1 w:val="020B0503030202060203"/>
    <w:charset w:val="4D"/>
    <w:family w:val="swiss"/>
    <w:pitch w:val="variable"/>
    <w:sig w:usb0="00000007" w:usb1="00000000" w:usb2="00000000" w:usb3="00000000" w:csb0="00000093" w:csb1="00000000"/>
  </w:font>
  <w:font w:name="GRAPHIK-SEMIBOLDITALIC">
    <w:altName w:val="Calibri"/>
    <w:panose1 w:val="020B07030302020D0203"/>
    <w:charset w:val="4D"/>
    <w:family w:val="swiss"/>
    <w:pitch w:val="variable"/>
    <w:sig w:usb0="00000007" w:usb1="00000000" w:usb2="00000000" w:usb3="00000000" w:csb0="00000093" w:csb1="00000000"/>
  </w:font>
  <w:font w:name="Graphik Semibol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536D" w14:textId="77777777" w:rsidR="00F83E7C" w:rsidRDefault="00F83E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32C6" w14:textId="77777777" w:rsidR="00A2331F" w:rsidRDefault="00A2331F">
      <w:r>
        <w:separator/>
      </w:r>
    </w:p>
  </w:footnote>
  <w:footnote w:type="continuationSeparator" w:id="0">
    <w:p w14:paraId="0D8C0744" w14:textId="77777777" w:rsidR="00A2331F" w:rsidRDefault="00A23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3AD8" w14:textId="77777777" w:rsidR="00F83E7C" w:rsidRDefault="00F83E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375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D62A40"/>
    <w:multiLevelType w:val="hybridMultilevel"/>
    <w:tmpl w:val="BBCE5934"/>
    <w:numStyleLink w:val="Bullet"/>
  </w:abstractNum>
  <w:abstractNum w:abstractNumId="2" w15:restartNumberingAfterBreak="0">
    <w:nsid w:val="238C779F"/>
    <w:multiLevelType w:val="hybridMultilevel"/>
    <w:tmpl w:val="BBCE5934"/>
    <w:styleLink w:val="Bullet"/>
    <w:lvl w:ilvl="0" w:tplc="7FFE9BA2">
      <w:start w:val="1"/>
      <w:numFmt w:val="bullet"/>
      <w:pStyle w:val="ResumeBullets"/>
      <w:lvlText w:val="•"/>
      <w:lvlJc w:val="left"/>
      <w:pPr>
        <w:ind w:left="3237" w:hanging="417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E4E9802">
      <w:start w:val="1"/>
      <w:numFmt w:val="bullet"/>
      <w:lvlText w:val="•"/>
      <w:lvlJc w:val="left"/>
      <w:pPr>
        <w:ind w:left="3457" w:hanging="417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9B4A33A">
      <w:start w:val="1"/>
      <w:numFmt w:val="bullet"/>
      <w:lvlText w:val="•"/>
      <w:lvlJc w:val="left"/>
      <w:pPr>
        <w:ind w:left="3677" w:hanging="417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8CBE0A">
      <w:start w:val="1"/>
      <w:numFmt w:val="bullet"/>
      <w:lvlText w:val="•"/>
      <w:lvlJc w:val="left"/>
      <w:pPr>
        <w:ind w:left="3897" w:hanging="417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ABE1764">
      <w:start w:val="1"/>
      <w:numFmt w:val="bullet"/>
      <w:lvlText w:val="•"/>
      <w:lvlJc w:val="left"/>
      <w:pPr>
        <w:ind w:left="4117" w:hanging="417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A0FEC8">
      <w:start w:val="1"/>
      <w:numFmt w:val="bullet"/>
      <w:lvlText w:val="•"/>
      <w:lvlJc w:val="left"/>
      <w:pPr>
        <w:ind w:left="4337" w:hanging="417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B22E940">
      <w:start w:val="1"/>
      <w:numFmt w:val="bullet"/>
      <w:lvlText w:val="•"/>
      <w:lvlJc w:val="left"/>
      <w:pPr>
        <w:ind w:left="4557" w:hanging="417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B01486">
      <w:start w:val="1"/>
      <w:numFmt w:val="bullet"/>
      <w:lvlText w:val="•"/>
      <w:lvlJc w:val="left"/>
      <w:pPr>
        <w:ind w:left="4777" w:hanging="417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AEC23C">
      <w:start w:val="1"/>
      <w:numFmt w:val="bullet"/>
      <w:lvlText w:val="•"/>
      <w:lvlJc w:val="left"/>
      <w:pPr>
        <w:ind w:left="4997" w:hanging="417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6E3AAA"/>
    <w:multiLevelType w:val="hybridMultilevel"/>
    <w:tmpl w:val="195E6F78"/>
    <w:lvl w:ilvl="0" w:tplc="68062580">
      <w:start w:val="1"/>
      <w:numFmt w:val="bullet"/>
      <w:pStyle w:val="BodyBulletPoints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690567">
    <w:abstractNumId w:val="2"/>
  </w:num>
  <w:num w:numId="2" w16cid:durableId="1265066618">
    <w:abstractNumId w:val="1"/>
  </w:num>
  <w:num w:numId="3" w16cid:durableId="2075275733">
    <w:abstractNumId w:val="1"/>
    <w:lvlOverride w:ilvl="0">
      <w:lvl w:ilvl="0" w:tplc="D164694E">
        <w:start w:val="1"/>
        <w:numFmt w:val="bullet"/>
        <w:pStyle w:val="ResumeBullets"/>
        <w:lvlText w:val="•"/>
        <w:lvlJc w:val="left"/>
        <w:pPr>
          <w:ind w:left="3237" w:hanging="41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CC5F64">
        <w:start w:val="1"/>
        <w:numFmt w:val="bullet"/>
        <w:lvlText w:val="•"/>
        <w:lvlJc w:val="left"/>
        <w:pPr>
          <w:ind w:left="3457" w:hanging="41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3DE998A">
        <w:start w:val="1"/>
        <w:numFmt w:val="bullet"/>
        <w:lvlText w:val="•"/>
        <w:lvlJc w:val="left"/>
        <w:pPr>
          <w:ind w:left="3677" w:hanging="41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50315A">
        <w:start w:val="1"/>
        <w:numFmt w:val="bullet"/>
        <w:lvlText w:val="•"/>
        <w:lvlJc w:val="left"/>
        <w:pPr>
          <w:ind w:left="3897" w:hanging="41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FE8620">
        <w:start w:val="1"/>
        <w:numFmt w:val="bullet"/>
        <w:lvlText w:val="•"/>
        <w:lvlJc w:val="left"/>
        <w:pPr>
          <w:ind w:left="4117" w:hanging="41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57AEA52">
        <w:start w:val="1"/>
        <w:numFmt w:val="bullet"/>
        <w:lvlText w:val="•"/>
        <w:lvlJc w:val="left"/>
        <w:pPr>
          <w:ind w:left="4337" w:hanging="41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D22430">
        <w:start w:val="1"/>
        <w:numFmt w:val="bullet"/>
        <w:lvlText w:val="•"/>
        <w:lvlJc w:val="left"/>
        <w:pPr>
          <w:ind w:left="4557" w:hanging="41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56DC7C">
        <w:start w:val="1"/>
        <w:numFmt w:val="bullet"/>
        <w:lvlText w:val="•"/>
        <w:lvlJc w:val="left"/>
        <w:pPr>
          <w:ind w:left="4777" w:hanging="41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D4C5EBC">
        <w:start w:val="1"/>
        <w:numFmt w:val="bullet"/>
        <w:lvlText w:val="•"/>
        <w:lvlJc w:val="left"/>
        <w:pPr>
          <w:ind w:left="4997" w:hanging="41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64306565">
    <w:abstractNumId w:val="1"/>
    <w:lvlOverride w:ilvl="0">
      <w:lvl w:ilvl="0" w:tplc="D164694E">
        <w:start w:val="1"/>
        <w:numFmt w:val="bullet"/>
        <w:pStyle w:val="ResumeBullets"/>
        <w:lvlText w:val="•"/>
        <w:lvlJc w:val="left"/>
        <w:pPr>
          <w:ind w:left="3237" w:hanging="41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CC5F64">
        <w:start w:val="1"/>
        <w:numFmt w:val="bullet"/>
        <w:lvlText w:val="◦"/>
        <w:lvlJc w:val="left"/>
        <w:pPr>
          <w:ind w:left="3957" w:hanging="4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3DE998A">
        <w:start w:val="1"/>
        <w:numFmt w:val="bullet"/>
        <w:lvlText w:val="◦"/>
        <w:lvlJc w:val="left"/>
        <w:pPr>
          <w:ind w:left="4677" w:hanging="4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50315A">
        <w:start w:val="1"/>
        <w:numFmt w:val="bullet"/>
        <w:lvlText w:val="◦"/>
        <w:lvlJc w:val="left"/>
        <w:pPr>
          <w:ind w:left="5397" w:hanging="4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FE8620">
        <w:start w:val="1"/>
        <w:numFmt w:val="bullet"/>
        <w:lvlText w:val="◦"/>
        <w:lvlJc w:val="left"/>
        <w:pPr>
          <w:ind w:left="6117" w:hanging="4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57AEA52">
        <w:start w:val="1"/>
        <w:numFmt w:val="bullet"/>
        <w:lvlText w:val="◦"/>
        <w:lvlJc w:val="left"/>
        <w:pPr>
          <w:ind w:left="6837" w:hanging="4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D22430">
        <w:start w:val="1"/>
        <w:numFmt w:val="bullet"/>
        <w:lvlText w:val="◦"/>
        <w:lvlJc w:val="left"/>
        <w:pPr>
          <w:ind w:left="7557" w:hanging="4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56DC7C">
        <w:start w:val="1"/>
        <w:numFmt w:val="bullet"/>
        <w:lvlText w:val="◦"/>
        <w:lvlJc w:val="left"/>
        <w:pPr>
          <w:ind w:left="8277" w:hanging="4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D4C5EBC">
        <w:start w:val="1"/>
        <w:numFmt w:val="bullet"/>
        <w:lvlText w:val="◦"/>
        <w:lvlJc w:val="left"/>
        <w:pPr>
          <w:ind w:left="8997" w:hanging="4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93744032">
    <w:abstractNumId w:val="3"/>
  </w:num>
  <w:num w:numId="6" w16cid:durableId="628708210">
    <w:abstractNumId w:val="0"/>
  </w:num>
  <w:num w:numId="7" w16cid:durableId="1007902160">
    <w:abstractNumId w:val="3"/>
  </w:num>
  <w:num w:numId="8" w16cid:durableId="1513227379">
    <w:abstractNumId w:val="3"/>
  </w:num>
  <w:num w:numId="9" w16cid:durableId="1822191532">
    <w:abstractNumId w:val="3"/>
  </w:num>
  <w:num w:numId="10" w16cid:durableId="1950046774">
    <w:abstractNumId w:val="3"/>
  </w:num>
  <w:num w:numId="11" w16cid:durableId="70009287">
    <w:abstractNumId w:val="3"/>
  </w:num>
  <w:num w:numId="12" w16cid:durableId="857960560">
    <w:abstractNumId w:val="3"/>
  </w:num>
  <w:num w:numId="13" w16cid:durableId="1519807909">
    <w:abstractNumId w:val="3"/>
  </w:num>
  <w:num w:numId="14" w16cid:durableId="1611161334">
    <w:abstractNumId w:val="3"/>
  </w:num>
  <w:num w:numId="15" w16cid:durableId="1860123970">
    <w:abstractNumId w:val="3"/>
  </w:num>
  <w:num w:numId="16" w16cid:durableId="40792925">
    <w:abstractNumId w:val="3"/>
  </w:num>
  <w:num w:numId="17" w16cid:durableId="1920749193">
    <w:abstractNumId w:val="3"/>
  </w:num>
  <w:num w:numId="18" w16cid:durableId="1826968240">
    <w:abstractNumId w:val="3"/>
  </w:num>
  <w:num w:numId="19" w16cid:durableId="382946876">
    <w:abstractNumId w:val="3"/>
  </w:num>
  <w:num w:numId="20" w16cid:durableId="606355652">
    <w:abstractNumId w:val="3"/>
  </w:num>
  <w:num w:numId="21" w16cid:durableId="350838858">
    <w:abstractNumId w:val="3"/>
  </w:num>
  <w:num w:numId="22" w16cid:durableId="1021978304">
    <w:abstractNumId w:val="3"/>
  </w:num>
  <w:num w:numId="23" w16cid:durableId="834608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5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E7C"/>
    <w:rsid w:val="00062E9B"/>
    <w:rsid w:val="000A76FA"/>
    <w:rsid w:val="000A7FED"/>
    <w:rsid w:val="000C01FA"/>
    <w:rsid w:val="000E4C00"/>
    <w:rsid w:val="0010690E"/>
    <w:rsid w:val="00130E0A"/>
    <w:rsid w:val="00150908"/>
    <w:rsid w:val="00167F23"/>
    <w:rsid w:val="002402A2"/>
    <w:rsid w:val="00263EF2"/>
    <w:rsid w:val="00271260"/>
    <w:rsid w:val="00274702"/>
    <w:rsid w:val="002F4711"/>
    <w:rsid w:val="00384170"/>
    <w:rsid w:val="003E4348"/>
    <w:rsid w:val="00454F60"/>
    <w:rsid w:val="004641BD"/>
    <w:rsid w:val="0048641F"/>
    <w:rsid w:val="005E5949"/>
    <w:rsid w:val="00680AC9"/>
    <w:rsid w:val="00753101"/>
    <w:rsid w:val="0076316B"/>
    <w:rsid w:val="007C5ABC"/>
    <w:rsid w:val="00864FAC"/>
    <w:rsid w:val="00894030"/>
    <w:rsid w:val="008A6F32"/>
    <w:rsid w:val="009253BF"/>
    <w:rsid w:val="00A2331F"/>
    <w:rsid w:val="00AC6B17"/>
    <w:rsid w:val="00B20D07"/>
    <w:rsid w:val="00B308EF"/>
    <w:rsid w:val="00B37B4C"/>
    <w:rsid w:val="00B96EB7"/>
    <w:rsid w:val="00C000F0"/>
    <w:rsid w:val="00CB21D5"/>
    <w:rsid w:val="00CB6B90"/>
    <w:rsid w:val="00CB7E66"/>
    <w:rsid w:val="00D027DA"/>
    <w:rsid w:val="00D506DB"/>
    <w:rsid w:val="00DA3AE2"/>
    <w:rsid w:val="00DF1906"/>
    <w:rsid w:val="00F01DA2"/>
    <w:rsid w:val="00F20441"/>
    <w:rsid w:val="00F43E68"/>
    <w:rsid w:val="00F83E7C"/>
    <w:rsid w:val="00FC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B999D"/>
  <w15:docId w15:val="{D85E5A8C-6D13-1C40-B567-E0790B1A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7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F606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7F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A4047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ame">
    <w:name w:val="Name"/>
    <w:pPr>
      <w:spacing w:after="20" w:line="288" w:lineRule="auto"/>
    </w:pPr>
    <w:rPr>
      <w:rFonts w:ascii="Graphik" w:hAnsi="Graphik" w:cs="Arial Unicode MS"/>
      <w:b/>
      <w:bCs/>
      <w:caps/>
      <w:color w:val="1A5C71"/>
      <w:spacing w:val="27"/>
      <w:sz w:val="54"/>
      <w:szCs w:val="54"/>
      <w:lang w:val="da-DK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uppressAutoHyphens/>
      <w:spacing w:after="180" w:line="288" w:lineRule="auto"/>
      <w:ind w:left="2600"/>
    </w:pPr>
    <w:rPr>
      <w:rFonts w:ascii="Graphik" w:eastAsia="Graphik" w:hAnsi="Graphik" w:cs="Graphik"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actInformation">
    <w:name w:val="Contact Information"/>
    <w:pPr>
      <w:tabs>
        <w:tab w:val="right" w:pos="9020"/>
      </w:tabs>
      <w:spacing w:line="288" w:lineRule="auto"/>
    </w:pPr>
    <w:rPr>
      <w:rFonts w:ascii="Graphik" w:hAnsi="Graphik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pPr>
      <w:spacing w:before="180" w:line="288" w:lineRule="auto"/>
      <w:ind w:left="2600"/>
      <w:outlineLvl w:val="0"/>
    </w:pPr>
    <w:rPr>
      <w:rFonts w:ascii="GRAPHIK-SEMIBOLDITALIC" w:hAnsi="GRAPHIK-SEMIBOLDITALIC" w:cs="Arial Unicode MS"/>
      <w:caps/>
      <w:color w:val="367DA2"/>
      <w:spacing w:val="1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ulletPoints">
    <w:name w:val="Body Bullet Points"/>
    <w:autoRedefine/>
    <w:rsid w:val="00274702"/>
    <w:pPr>
      <w:numPr>
        <w:numId w:val="5"/>
      </w:numPr>
      <w:suppressAutoHyphens/>
      <w:spacing w:line="288" w:lineRule="auto"/>
      <w:outlineLvl w:val="0"/>
    </w:pPr>
    <w:rPr>
      <w:rFonts w:ascii="Graphik" w:hAnsi="Graphik" w:cs="Arial Unicode MS"/>
      <w:color w:val="323232"/>
      <w:lang w:val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Subheading">
    <w:name w:val="Subheading"/>
    <w:pPr>
      <w:spacing w:line="288" w:lineRule="auto"/>
      <w:ind w:left="2600"/>
      <w:outlineLvl w:val="1"/>
    </w:pPr>
    <w:rPr>
      <w:rFonts w:ascii="GRAPHIK-SEMIBOLDITALIC" w:hAnsi="GRAPHIK-SEMIBOLDITALIC" w:cs="Arial Unicode MS"/>
      <w:color w:val="367DA2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FE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A7FED"/>
    <w:rPr>
      <w:rFonts w:asciiTheme="majorHAnsi" w:eastAsiaTheme="majorEastAsia" w:hAnsiTheme="majorHAnsi" w:cstheme="majorBidi"/>
      <w:color w:val="3F606B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7FED"/>
    <w:rPr>
      <w:rFonts w:asciiTheme="majorHAnsi" w:eastAsiaTheme="majorEastAsia" w:hAnsiTheme="majorHAnsi" w:cstheme="majorBidi"/>
      <w:color w:val="2A4047" w:themeColor="accent1" w:themeShade="7F"/>
      <w:sz w:val="24"/>
      <w:szCs w:val="24"/>
    </w:rPr>
  </w:style>
  <w:style w:type="numbering" w:customStyle="1" w:styleId="CurrentList1">
    <w:name w:val="Current List1"/>
    <w:uiPriority w:val="99"/>
    <w:rsid w:val="00274702"/>
    <w:pPr>
      <w:numPr>
        <w:numId w:val="6"/>
      </w:numPr>
    </w:pPr>
  </w:style>
  <w:style w:type="paragraph" w:customStyle="1" w:styleId="ResumeBullets">
    <w:name w:val="Resume Bullets"/>
    <w:basedOn w:val="BodyBulletPoints"/>
    <w:qFormat/>
    <w:rsid w:val="00274702"/>
    <w:pPr>
      <w:numPr>
        <w:numId w:val="2"/>
      </w:numPr>
      <w:ind w:left="360" w:hanging="180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9403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es.sebold@foundry-9.com" TargetMode="External"/><Relationship Id="rId13" Type="http://schemas.openxmlformats.org/officeDocument/2006/relationships/hyperlink" Target="https://github.com/foundry-9/quillta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6196984866" TargetMode="External"/><Relationship Id="rId12" Type="http://schemas.openxmlformats.org/officeDocument/2006/relationships/hyperlink" Target="https://quilltap.ai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undry-9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raxler@ieee.org" TargetMode="External"/><Relationship Id="rId10" Type="http://schemas.openxmlformats.org/officeDocument/2006/relationships/hyperlink" Target="https://quilltap.a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charles-sebold" TargetMode="External"/><Relationship Id="rId14" Type="http://schemas.openxmlformats.org/officeDocument/2006/relationships/hyperlink" Target="https://foundry-9.com/" TargetMode="External"/></Relationships>
</file>

<file path=word/theme/theme1.xml><?xml version="1.0" encoding="utf-8"?>
<a:theme xmlns:a="http://schemas.openxmlformats.org/drawingml/2006/main" name="24_ContemporaryResume">
  <a:themeElements>
    <a:clrScheme name="24_ContemporaryResum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4818F"/>
      </a:accent1>
      <a:accent2>
        <a:srgbClr val="308C8B"/>
      </a:accent2>
      <a:accent3>
        <a:srgbClr val="7A9105"/>
      </a:accent3>
      <a:accent4>
        <a:srgbClr val="C26E6A"/>
      </a:accent4>
      <a:accent5>
        <a:srgbClr val="E4E942"/>
      </a:accent5>
      <a:accent6>
        <a:srgbClr val="5B516A"/>
      </a:accent6>
      <a:hlink>
        <a:srgbClr val="0000FF"/>
      </a:hlink>
      <a:folHlink>
        <a:srgbClr val="FF00FF"/>
      </a:folHlink>
    </a:clrScheme>
    <a:fontScheme name="24_ContemporaryResume">
      <a:majorFont>
        <a:latin typeface="Graphik"/>
        <a:ea typeface="Graphik"/>
        <a:cs typeface="Graphik"/>
      </a:majorFont>
      <a:minorFont>
        <a:latin typeface="Graphik Semibold"/>
        <a:ea typeface="Graphik Semibold"/>
        <a:cs typeface="Graphik Semibold"/>
      </a:minorFont>
    </a:fontScheme>
    <a:fmtScheme name="24_Contemporary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raphik-Medium"/>
            <a:ea typeface="Graphik-Medium"/>
            <a:cs typeface="Graphik-Medium"/>
            <a:sym typeface="Graphik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chemeClr val="accent6">
              <a:hueOff val="61929"/>
              <a:satOff val="10820"/>
              <a:lumOff val="-8848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Graphi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 Sebold</cp:lastModifiedBy>
  <cp:revision>3</cp:revision>
  <cp:lastPrinted>2025-10-28T12:20:00Z</cp:lastPrinted>
  <dcterms:created xsi:type="dcterms:W3CDTF">2026-02-10T21:03:00Z</dcterms:created>
  <dcterms:modified xsi:type="dcterms:W3CDTF">2026-02-13T20:12:00Z</dcterms:modified>
</cp:coreProperties>
</file>